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afterAutospacing="0" w:line="560" w:lineRule="exact"/>
        <w:jc w:val="both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附件2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0" w:firstLineChars="0"/>
        <w:jc w:val="both"/>
        <w:rPr>
          <w:rFonts w:hint="eastAsia" w:ascii="黑体" w:hAnsi="黑体" w:eastAsia="黑体" w:cs="仿宋_GB2312"/>
          <w:kern w:val="2"/>
          <w:sz w:val="32"/>
          <w:szCs w:val="32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baseline"/>
        <w:outlineLvl w:val="0"/>
        <w:rPr>
          <w:rFonts w:ascii="方正小标宋简体" w:hAnsi="方正小标宋_GBK" w:eastAsia="方正小标宋简体" w:cs="Arial"/>
          <w:snapToGrid w:val="0"/>
          <w:sz w:val="44"/>
          <w:szCs w:val="21"/>
          <w:shd w:val="clear" w:color="auto" w:fill="FFFFFF"/>
        </w:rPr>
      </w:pPr>
      <w:bookmarkStart w:id="0" w:name="_GoBack"/>
      <w:r>
        <w:rPr>
          <w:rFonts w:hint="eastAsia" w:ascii="方正小标宋简体" w:hAnsi="方正小标宋_GBK" w:eastAsia="方正小标宋简体" w:cs="Arial"/>
          <w:snapToGrid w:val="0"/>
          <w:sz w:val="44"/>
          <w:szCs w:val="21"/>
          <w:shd w:val="clear" w:color="auto" w:fill="FFFFFF"/>
          <w:lang w:eastAsia="zh-CN"/>
        </w:rPr>
        <w:t>报送</w:t>
      </w:r>
      <w:r>
        <w:rPr>
          <w:rFonts w:hint="eastAsia" w:ascii="方正小标宋简体" w:hAnsi="方正小标宋_GBK" w:eastAsia="方正小标宋简体" w:cs="Arial"/>
          <w:snapToGrid w:val="0"/>
          <w:sz w:val="44"/>
          <w:szCs w:val="21"/>
          <w:shd w:val="clear" w:color="auto" w:fill="FFFFFF"/>
        </w:rPr>
        <w:t>作品授权书</w:t>
      </w:r>
    </w:p>
    <w:bookmarkEnd w:id="0"/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640" w:firstLineChars="200"/>
        <w:jc w:val="center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本单位/本人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所制作之宣传画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参加由国家医疗保障局举办的打击医保欺诈骗保宣传画征集活动，承诺报送作品符合国家相关法律法规，保证对报送作品享有完整著作权，因侵权引发的法律纠纷由本单位/本人自行处理。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作品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除署名权之外的知识产权（包括但不限于设计图稿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设计说明的著作权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对作品的电子载体的全部权利）归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主办方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所有。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主办方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有权对获奖作品进行任何形式的开发、修改、授权、使用、许可或保护以及进行著作权登记等活动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，并</w:t>
      </w:r>
      <w:r>
        <w:rPr>
          <w:rFonts w:hint="eastAsia" w:ascii="仿宋_GB2312" w:hAnsi="仿宋_GB2312" w:eastAsia="仿宋_GB2312" w:cs="仿宋_GB2312"/>
          <w:sz w:val="32"/>
          <w:szCs w:val="32"/>
        </w:rPr>
        <w:t>享有参赛作品在国家医疗保障局及相关合作网站、视频平台的无偿刊发之权利（著作权归本人所有）。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特此授权。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0" w:firstLineChars="0"/>
        <w:jc w:val="both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640" w:firstLineChars="200"/>
        <w:jc w:val="center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授权单位/授权人：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320" w:firstLineChars="100"/>
        <w:jc w:val="center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（加盖公章/授权人签字）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0" w:firstLineChars="0"/>
        <w:jc w:val="both"/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pacing w:after="0" w:afterAutospacing="0" w:line="560" w:lineRule="exact"/>
        <w:ind w:left="0" w:leftChars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日期：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8F7B110-13A3-4FDA-8B74-CE7DF6E081D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66B1F0F-1A29-43E4-9FC7-A29B22F32EE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496B6C0-8DD3-4137-AF27-58CF28A100C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7E4A2240-8883-4221-9F53-40CB2C6F953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E4B670A9-B840-49F2-A85C-9315E5E52C7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jMjYyMDY3YTlkZmNhYzg5MTkzZDUzMjczYmRjMDAifQ=="/>
  </w:docVars>
  <w:rsids>
    <w:rsidRoot w:val="572F1E12"/>
    <w:rsid w:val="572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left="0" w:leftChars="0" w:firstLine="880" w:firstLineChars="200"/>
      <w:jc w:val="both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Autospacing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2024-04-09T08:46:00Z</dcterms:created>
  <dc:creator>WPS_1684203075</dc:creator>
  <cp:lastModifiedBy>WPS_1684203075</cp:lastModifiedBy>
  <dcterms:modified xsi:type="dcterms:W3CDTF">2024-04-09T08:47:18Z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8A78E14C13E5463F8E93A4650B3F8FB0_11</vt:lpwstr>
  </property>
</Properties>
</file>