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102"/>
        </w:tabs>
        <w:jc w:val="left"/>
        <w:rPr>
          <w:rFonts w:ascii="方正小标宋简体" w:hAnsi="Times New Roman" w:eastAsia="方正小标宋简体" w:cs="Times New Roman"/>
          <w:bCs/>
          <w:sz w:val="30"/>
          <w:szCs w:val="30"/>
        </w:rPr>
      </w:pPr>
      <w:r>
        <w:rPr>
          <w:rFonts w:hint="eastAsia" w:ascii="方正小标宋简体" w:hAnsi="Times New Roman" w:eastAsia="方正小标宋简体" w:cs="Times New Roman"/>
          <w:bCs/>
          <w:sz w:val="30"/>
          <w:szCs w:val="30"/>
        </w:rPr>
        <w:t>附件2：</w:t>
      </w:r>
    </w:p>
    <w:p>
      <w:pPr>
        <w:tabs>
          <w:tab w:val="left" w:pos="3102"/>
        </w:tabs>
        <w:jc w:val="center"/>
        <w:rPr>
          <w:rFonts w:ascii="Times New Roman" w:hAnsi="Times New Roman" w:eastAsia="宋体" w:cs="Times New Roman"/>
          <w:b/>
          <w:sz w:val="30"/>
          <w:szCs w:val="30"/>
        </w:rPr>
      </w:pPr>
      <w:r>
        <w:rPr>
          <w:rFonts w:hint="eastAsia" w:ascii="Times New Roman" w:hAnsi="Times New Roman" w:eastAsia="宋体" w:cs="Times New Roman"/>
          <w:b/>
          <w:sz w:val="30"/>
          <w:szCs w:val="30"/>
          <w:u w:val="single"/>
        </w:rPr>
        <w:t xml:space="preserve">         </w:t>
      </w:r>
      <w:r>
        <w:rPr>
          <w:rFonts w:hint="eastAsia" w:ascii="Times New Roman" w:hAnsi="Times New Roman" w:eastAsia="宋体" w:cs="Times New Roman"/>
          <w:b/>
          <w:sz w:val="30"/>
          <w:szCs w:val="30"/>
        </w:rPr>
        <w:t>医疗保障基金</w:t>
      </w:r>
      <w:r>
        <w:rPr>
          <w:rFonts w:ascii="Times New Roman" w:hAnsi="Times New Roman" w:eastAsia="宋体" w:cs="Times New Roman"/>
          <w:b/>
          <w:sz w:val="30"/>
          <w:szCs w:val="30"/>
        </w:rPr>
        <w:t>结算清单</w:t>
      </w:r>
    </w:p>
    <w:tbl>
      <w:tblPr>
        <w:tblStyle w:val="5"/>
        <w:tblW w:w="1085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5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2" w:hRule="atLeast"/>
          <w:jc w:val="center"/>
        </w:trPr>
        <w:tc>
          <w:tcPr>
            <w:tcW w:w="10853" w:type="dxa"/>
            <w:shd w:val="clear" w:color="auto" w:fill="auto"/>
          </w:tcPr>
          <w:p>
            <w:pPr>
              <w:widowControl/>
              <w:wordWrap w:val="0"/>
              <w:snapToGrid w:val="0"/>
              <w:jc w:val="right"/>
              <w:rPr>
                <w:rFonts w:ascii="Times New Roman" w:hAnsi="Times New Roman" w:eastAsia="宋体" w:cs="Times New Roman"/>
                <w:sz w:val="21"/>
                <w:szCs w:val="21"/>
              </w:rPr>
            </w:pPr>
          </w:p>
          <w:p>
            <w:pPr>
              <w:widowControl/>
              <w:snapToGrid w:val="0"/>
              <w:ind w:left="7980" w:leftChars="3325"/>
              <w:jc w:val="left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</w:rPr>
              <w:t xml:space="preserve"> 清单流水号</w:t>
            </w:r>
            <w:r>
              <w:rPr>
                <w:rFonts w:hint="eastAsia" w:ascii="Times New Roman" w:hAnsi="Times New Roman" w:eastAsia="宋体" w:cs="Times New Roman"/>
                <w:sz w:val="21"/>
                <w:szCs w:val="21"/>
                <w:u w:val="single"/>
              </w:rPr>
              <w:t xml:space="preserve">            </w:t>
            </w:r>
          </w:p>
          <w:p>
            <w:pPr>
              <w:widowControl/>
              <w:snapToGrid w:val="0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</w:rPr>
              <w:t>定点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医疗机构名称</w:t>
            </w:r>
            <w:r>
              <w:rPr>
                <w:rFonts w:ascii="Times New Roman" w:hAnsi="Times New Roman" w:eastAsia="宋体" w:cs="Times New Roman"/>
                <w:sz w:val="21"/>
                <w:szCs w:val="21"/>
                <w:u w:val="single"/>
              </w:rPr>
              <w:t xml:space="preserve">    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 w:cs="Times New Roman"/>
                <w:b/>
                <w:sz w:val="21"/>
                <w:szCs w:val="21"/>
              </w:rPr>
              <w:t xml:space="preserve">           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定点医疗机构代码</w:t>
            </w:r>
            <w:r>
              <w:rPr>
                <w:rFonts w:ascii="Times New Roman" w:hAnsi="Times New Roman" w:eastAsia="宋体" w:cs="Times New Roman"/>
                <w:sz w:val="21"/>
                <w:szCs w:val="21"/>
                <w:u w:val="single"/>
              </w:rPr>
              <w:t xml:space="preserve">     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 xml:space="preserve">            </w:t>
            </w:r>
            <w:r>
              <w:rPr>
                <w:rFonts w:hint="eastAsia" w:ascii="Times New Roman" w:hAnsi="Times New Roman" w:eastAsia="宋体" w:cs="Times New Roman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医保结算等级</w:t>
            </w:r>
            <w:r>
              <w:rPr>
                <w:rFonts w:ascii="Times New Roman" w:hAnsi="Times New Roman" w:eastAsia="宋体" w:cs="Times New Roman"/>
                <w:sz w:val="21"/>
                <w:szCs w:val="21"/>
                <w:u w:val="single"/>
              </w:rPr>
              <w:t xml:space="preserve">          </w:t>
            </w:r>
          </w:p>
          <w:p>
            <w:pPr>
              <w:widowControl/>
              <w:snapToGrid w:val="0"/>
              <w:rPr>
                <w:rFonts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kern w:val="0"/>
                <w:sz w:val="21"/>
                <w:szCs w:val="21"/>
              </w:rPr>
              <w:t>医保编号</w:t>
            </w:r>
            <w:r>
              <w:rPr>
                <w:rFonts w:ascii="Times New Roman" w:hAnsi="Times New Roman" w:eastAsia="宋体" w:cs="Times New Roman"/>
                <w:bCs/>
                <w:kern w:val="0"/>
                <w:sz w:val="21"/>
                <w:szCs w:val="21"/>
                <w:u w:val="single"/>
              </w:rPr>
              <w:t xml:space="preserve">        </w:t>
            </w:r>
            <w:r>
              <w:rPr>
                <w:rFonts w:ascii="Times New Roman" w:hAnsi="Times New Roman" w:eastAsia="宋体" w:cs="Times New Roman"/>
                <w:bCs/>
                <w:kern w:val="0"/>
                <w:sz w:val="21"/>
                <w:szCs w:val="21"/>
              </w:rPr>
              <w:t xml:space="preserve">                   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病案号</w:t>
            </w:r>
            <w:r>
              <w:rPr>
                <w:rFonts w:ascii="Times New Roman" w:hAnsi="Times New Roman" w:eastAsia="宋体" w:cs="Times New Roman"/>
                <w:sz w:val="21"/>
                <w:szCs w:val="21"/>
                <w:u w:val="single"/>
              </w:rPr>
              <w:t xml:space="preserve">    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 xml:space="preserve">                          申报时间</w:t>
            </w:r>
            <w:r>
              <w:rPr>
                <w:rFonts w:ascii="Times New Roman" w:hAnsi="Times New Roman" w:eastAsia="宋体" w:cs="Times New Roman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 w:cs="Times New Roman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 w:cs="Times New Roman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Times New Roman" w:hAnsi="Times New Roman" w:eastAsia="宋体" w:cs="Times New Roman"/>
                <w:sz w:val="21"/>
                <w:szCs w:val="21"/>
              </w:rPr>
              <w:t>日</w:t>
            </w:r>
          </w:p>
          <w:tbl>
            <w:tblPr>
              <w:tblStyle w:val="5"/>
              <w:tblW w:w="10595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246"/>
              <w:gridCol w:w="558"/>
              <w:gridCol w:w="699"/>
              <w:gridCol w:w="280"/>
              <w:gridCol w:w="335"/>
              <w:gridCol w:w="1134"/>
              <w:gridCol w:w="212"/>
              <w:gridCol w:w="562"/>
              <w:gridCol w:w="76"/>
              <w:gridCol w:w="1134"/>
              <w:gridCol w:w="333"/>
              <w:gridCol w:w="560"/>
              <w:gridCol w:w="241"/>
              <w:gridCol w:w="181"/>
              <w:gridCol w:w="559"/>
              <w:gridCol w:w="394"/>
              <w:gridCol w:w="1091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652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widowControl/>
                    <w:pBdr>
                      <w:top w:val="single" w:color="auto" w:sz="4" w:space="1"/>
                      <w:left w:val="single" w:color="auto" w:sz="4" w:space="4"/>
                      <w:bottom w:val="single" w:color="auto" w:sz="4" w:space="1"/>
                      <w:right w:val="single" w:color="auto" w:sz="4" w:space="4"/>
                      <w:between w:val="single" w:color="auto" w:sz="4" w:space="1"/>
                    </w:pBdr>
                    <w:shd w:val="clear" w:color="auto" w:fill="BDD6EE"/>
                    <w:snapToGrid w:val="0"/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一、基本信息</w:t>
                  </w:r>
                </w:p>
                <w:p>
                  <w:pPr>
                    <w:widowControl/>
                    <w:snapToGrid w:val="0"/>
                    <w:spacing w:line="360" w:lineRule="auto"/>
                    <w:jc w:val="left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</w:pP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姓名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    性别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sym w:font="Wingdings" w:char="F0A8"/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1.男 2.女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出生日期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年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月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日        年龄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岁       国籍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</w:t>
                  </w:r>
                </w:p>
                <w:p>
                  <w:pPr>
                    <w:widowControl/>
                    <w:snapToGrid w:val="0"/>
                    <w:spacing w:line="360" w:lineRule="auto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（年龄不足1周岁）年龄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kern w:val="0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天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     民族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  患者证件类别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患者证件号码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hint="eastAsia"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   </w:t>
                  </w:r>
                </w:p>
                <w:p>
                  <w:pPr>
                    <w:widowControl/>
                    <w:snapToGrid w:val="0"/>
                    <w:spacing w:line="360" w:lineRule="auto"/>
                    <w:jc w:val="left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职业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          现住址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省（区、市）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市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县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       </w:t>
                  </w:r>
                </w:p>
                <w:p>
                  <w:pPr>
                    <w:widowControl/>
                    <w:snapToGrid w:val="0"/>
                    <w:spacing w:line="360" w:lineRule="auto"/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工作单位名称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工作单位地址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         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单位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电话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  </w:t>
                  </w:r>
                  <w:r>
                    <w:rPr>
                      <w:rFonts w:hint="eastAsia"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邮编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    </w:t>
                  </w:r>
                </w:p>
                <w:p>
                  <w:pPr>
                    <w:widowControl/>
                    <w:snapToGrid w:val="0"/>
                    <w:spacing w:line="360" w:lineRule="auto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</w:pP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联系人姓名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    关系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地址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省（区、市）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市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县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  电话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    </w:t>
                  </w:r>
                </w:p>
                <w:p>
                  <w:pPr>
                    <w:widowControl/>
                    <w:snapToGrid w:val="0"/>
                    <w:spacing w:line="360" w:lineRule="auto"/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医保类型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            特殊人员类型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           参保地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  </w:t>
                  </w:r>
                </w:p>
                <w:p>
                  <w:pPr>
                    <w:widowControl/>
                    <w:snapToGrid w:val="0"/>
                    <w:spacing w:line="360" w:lineRule="auto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新生儿入院类型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  <w:u w:val="single"/>
                    </w:rPr>
                    <w:t xml:space="preserve">   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 xml:space="preserve">             新生儿出生体重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克           </w:t>
                  </w: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新生儿入院体重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克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10595" w:type="dxa"/>
                  <w:gridSpan w:val="17"/>
                  <w:tcBorders>
                    <w:bottom w:val="single" w:color="auto" w:sz="4" w:space="0"/>
                  </w:tcBorders>
                  <w:shd w:val="clear" w:color="auto" w:fill="BDD6E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二、</w:t>
                  </w:r>
                  <w:r>
                    <w:rPr>
                      <w:rFonts w:hint="eastAsia" w:ascii="Times New Roman" w:hAnsi="Times New Roman" w:eastAsia="宋体" w:cs="Times New Roman"/>
                      <w:b/>
                      <w:sz w:val="21"/>
                      <w:szCs w:val="21"/>
                    </w:rPr>
                    <w:t>门诊慢特病诊疗信息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9" w:hRule="atLeast"/>
                <w:jc w:val="center"/>
              </w:trPr>
              <w:tc>
                <w:tcPr>
                  <w:tcW w:w="10595" w:type="dxa"/>
                  <w:gridSpan w:val="17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诊断科别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                                        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就诊日期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   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2804" w:type="dxa"/>
                  <w:gridSpan w:val="2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诊断名称</w:t>
                  </w:r>
                </w:p>
              </w:tc>
              <w:tc>
                <w:tcPr>
                  <w:tcW w:w="2660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诊断代码</w:t>
                  </w:r>
                </w:p>
              </w:tc>
              <w:tc>
                <w:tcPr>
                  <w:tcW w:w="2665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kern w:val="0"/>
                      <w:sz w:val="21"/>
                      <w:szCs w:val="21"/>
                    </w:rPr>
                    <w:t>手术及操作名称</w:t>
                  </w:r>
                </w:p>
              </w:tc>
              <w:tc>
                <w:tcPr>
                  <w:tcW w:w="2466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kern w:val="0"/>
                      <w:sz w:val="21"/>
                      <w:szCs w:val="21"/>
                    </w:rPr>
                    <w:t>手术及操作代码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2804" w:type="dxa"/>
                  <w:gridSpan w:val="2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0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5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466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2804" w:type="dxa"/>
                  <w:gridSpan w:val="2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0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5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466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2804" w:type="dxa"/>
                  <w:gridSpan w:val="2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0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5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466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2804" w:type="dxa"/>
                  <w:gridSpan w:val="2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0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5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466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2804" w:type="dxa"/>
                  <w:gridSpan w:val="2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0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5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466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2804" w:type="dxa"/>
                  <w:gridSpan w:val="2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0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665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2466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snapToGrid w:val="0"/>
                    <w:ind w:firstLine="210" w:firstLineChars="100"/>
                    <w:jc w:val="center"/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10595" w:type="dxa"/>
                  <w:gridSpan w:val="17"/>
                  <w:tcBorders>
                    <w:bottom w:val="single" w:color="auto" w:sz="2" w:space="0"/>
                  </w:tcBorders>
                  <w:shd w:val="clear" w:color="auto" w:fill="BDD6E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b/>
                      <w:sz w:val="21"/>
                      <w:szCs w:val="21"/>
                    </w:rPr>
                    <w:t>三</w:t>
                  </w: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、</w:t>
                  </w:r>
                  <w:r>
                    <w:rPr>
                      <w:rFonts w:hint="eastAsia" w:ascii="Times New Roman" w:hAnsi="Times New Roman" w:eastAsia="宋体" w:cs="Times New Roman"/>
                      <w:b/>
                      <w:sz w:val="21"/>
                      <w:szCs w:val="21"/>
                    </w:rPr>
                    <w:t>住院诊疗信息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10595" w:type="dxa"/>
                  <w:gridSpan w:val="17"/>
                  <w:tcBorders>
                    <w:top w:val="single" w:color="auto" w:sz="2" w:space="0"/>
                  </w:tcBorders>
                  <w:shd w:val="clear" w:color="auto" w:fill="FFFFFF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>住院医疗类型</w:t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sym w:font="Wingdings" w:char="F0A8"/>
                  </w:r>
                  <w:r>
                    <w:rPr>
                      <w:rFonts w:ascii="Times New Roman" w:hAnsi="Times New Roman" w:eastAsia="宋体" w:cs="Times New Roman"/>
                      <w:kern w:val="0"/>
                      <w:sz w:val="21"/>
                      <w:szCs w:val="21"/>
                    </w:rPr>
                    <w:t xml:space="preserve"> 1.住院   2.日间手术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99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入院途径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sym w:font="Wingdings" w:char="F0A8"/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1.急诊   2.门诊   3.其他医疗机构转入   9.其他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治疗类别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sym w:font="Wingdings" w:char="F0A8"/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1.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西医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2.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中医（2.1 中医   2.2民族医）   3.中西医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入院时间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年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月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日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时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 入院科别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转科科别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8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出院时间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年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月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日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时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出院科别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实际住院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天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门（急）诊诊断（西医诊断）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    疾病代码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</w:t>
                  </w:r>
                </w:p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门（急）诊诊断（中医诊断）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    疾病代码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出院西医诊断</w:t>
                  </w: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疾病代码</w:t>
                  </w: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入院病情</w:t>
                  </w: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Cs/>
                      <w:kern w:val="0"/>
                      <w:sz w:val="21"/>
                      <w:szCs w:val="21"/>
                    </w:rPr>
                    <w:t>出院中医诊断</w:t>
                  </w: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疾病代码</w:t>
                  </w: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入院病情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主要诊断：</w:t>
                  </w: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主病：</w:t>
                  </w: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其他诊断：</w:t>
                  </w: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主证：</w:t>
                  </w: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37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681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105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1" w:type="dxa"/>
                  <w:gridSpan w:val="4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85" w:type="dxa"/>
                  <w:gridSpan w:val="2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诊断代码计数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手术及操作名称</w:t>
                  </w: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手术及操作代码</w:t>
                  </w: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手术及操作日期</w:t>
                  </w: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麻醉</w:t>
                  </w:r>
                </w:p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方式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*</w:t>
                  </w: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术者医师</w:t>
                  </w: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姓名</w:t>
                  </w: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术者医师</w:t>
                  </w: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代码</w:t>
                  </w: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麻醉医师</w:t>
                  </w: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姓名</w:t>
                  </w: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麻醉医师代码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left"/>
                    <w:rPr>
                      <w:rFonts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主要：</w:t>
                  </w: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left"/>
                    <w:rPr>
                      <w:rFonts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color w:val="000000" w:themeColor="text1"/>
                      <w:sz w:val="21"/>
                      <w:szCs w:val="21"/>
                      <w14:textFill>
                        <w14:solidFill>
                          <w14:schemeClr w14:val="tx1"/>
                        </w14:solidFill>
                      </w14:textFill>
                    </w:rPr>
                    <w:t>其他：</w:t>
                  </w: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22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872" w:type="dxa"/>
                  <w:gridSpan w:val="4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2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850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13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  <w:tc>
                <w:tcPr>
                  <w:tcW w:w="1091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color w:val="000000" w:themeColor="text1"/>
                      <w:sz w:val="18"/>
                      <w:szCs w:val="18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手术及操作代码计数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51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呼吸机使用时间______天______小时______分钟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颅脑损伤患者昏迷时间：入院前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天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小时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分钟</w:t>
                  </w:r>
                </w:p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             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入院后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天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小时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分钟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9" w:hRule="atLeast"/>
                <w:jc w:val="center"/>
              </w:trPr>
              <w:tc>
                <w:tcPr>
                  <w:tcW w:w="3503" w:type="dxa"/>
                  <w:gridSpan w:val="3"/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重症监护病房类型*</w:t>
                  </w:r>
                </w:p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（CCU、NICU、EICU、SICU、PICU、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RICU、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其他）</w:t>
                  </w:r>
                </w:p>
              </w:tc>
              <w:tc>
                <w:tcPr>
                  <w:tcW w:w="2523" w:type="dxa"/>
                  <w:gridSpan w:val="5"/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进重症监护室时间*</w:t>
                  </w:r>
                </w:p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（_年_月_日_时_分）</w:t>
                  </w:r>
                </w:p>
              </w:tc>
              <w:tc>
                <w:tcPr>
                  <w:tcW w:w="2525" w:type="dxa"/>
                  <w:gridSpan w:val="6"/>
                  <w:shd w:val="clear" w:color="auto" w:fill="auto"/>
                  <w:vAlign w:val="center"/>
                </w:tcPr>
                <w:p>
                  <w:pPr>
                    <w:widowControl/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出重症监护室时间*</w:t>
                  </w:r>
                </w:p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（_年_月_日_时_分）</w:t>
                  </w:r>
                </w:p>
              </w:tc>
              <w:tc>
                <w:tcPr>
                  <w:tcW w:w="2044" w:type="dxa"/>
                  <w:gridSpan w:val="3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合计（小时）*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8" w:hRule="atLeast"/>
                <w:jc w:val="center"/>
              </w:trPr>
              <w:tc>
                <w:tcPr>
                  <w:tcW w:w="3503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3" w:type="dxa"/>
                  <w:gridSpan w:val="5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gridSpan w:val="6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044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8" w:hRule="atLeast"/>
                <w:jc w:val="center"/>
              </w:trPr>
              <w:tc>
                <w:tcPr>
                  <w:tcW w:w="3503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3" w:type="dxa"/>
                  <w:gridSpan w:val="5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gridSpan w:val="6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044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8" w:hRule="atLeast"/>
                <w:jc w:val="center"/>
              </w:trPr>
              <w:tc>
                <w:tcPr>
                  <w:tcW w:w="3503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3" w:type="dxa"/>
                  <w:gridSpan w:val="5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gridSpan w:val="6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044" w:type="dxa"/>
                  <w:gridSpan w:val="3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输血品种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输血量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  输血计量单位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  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特级护理天数</w:t>
                  </w: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*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____       一级护理天数</w:t>
                  </w: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*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____      二级护理天数</w:t>
                  </w: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*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____      三级护理天数</w:t>
                  </w: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*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____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0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离院方式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sym w:font="Wingdings" w:char="F0A8"/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1.医嘱离院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2. 医嘱转院，拟接收机构名称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拟接收机构代码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</w:p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3.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转社区、转卫生院机构，拟接收机构名称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拟接收机构代码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4.非医嘱离院   5.死亡   9.其他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10" w:hRule="atLeast"/>
                <w:jc w:val="center"/>
              </w:trPr>
              <w:tc>
                <w:tcPr>
                  <w:tcW w:w="10595" w:type="dxa"/>
                  <w:gridSpan w:val="1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是否有出院31天内再住院计划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sym w:font="Wingdings" w:char="F0A8"/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1.无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2.有，目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的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      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6" w:hRule="atLeast"/>
                <w:jc w:val="center"/>
              </w:trPr>
              <w:tc>
                <w:tcPr>
                  <w:tcW w:w="5464" w:type="dxa"/>
                  <w:gridSpan w:val="7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主诊医师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姓名</w:t>
                  </w: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*</w:t>
                  </w:r>
                  <w:r>
                    <w:rPr>
                      <w:rFonts w:hint="eastAsia" w:ascii="Times New Roman" w:hAnsi="Times New Roman" w:eastAsia="宋体" w:cs="Times New Roman"/>
                      <w:sz w:val="18"/>
                      <w:szCs w:val="18"/>
                      <w:u w:val="single"/>
                    </w:rPr>
                    <w:t xml:space="preserve">          </w:t>
                  </w:r>
                </w:p>
              </w:tc>
              <w:tc>
                <w:tcPr>
                  <w:tcW w:w="5131" w:type="dxa"/>
                  <w:gridSpan w:val="10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主诊医师代码</w:t>
                  </w: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*</w:t>
                  </w:r>
                  <w:r>
                    <w:rPr>
                      <w:rFonts w:hint="eastAsia" w:ascii="Times New Roman" w:hAnsi="Times New Roman" w:eastAsia="宋体" w:cs="Times New Roman"/>
                      <w:sz w:val="18"/>
                      <w:szCs w:val="18"/>
                      <w:u w:val="single"/>
                    </w:rPr>
                    <w:t xml:space="preserve">         </w:t>
                  </w:r>
                </w:p>
              </w:tc>
            </w:tr>
          </w:tbl>
          <w:tbl>
            <w:tblPr>
              <w:tblStyle w:val="3"/>
              <w:tblW w:w="10627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46"/>
              <w:gridCol w:w="1496"/>
              <w:gridCol w:w="1496"/>
              <w:gridCol w:w="1546"/>
              <w:gridCol w:w="1446"/>
              <w:gridCol w:w="1497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78" w:hRule="atLeast"/>
                <w:jc w:val="center"/>
              </w:trPr>
              <w:tc>
                <w:tcPr>
                  <w:tcW w:w="10627" w:type="dxa"/>
                  <w:gridSpan w:val="6"/>
                  <w:shd w:val="clear" w:color="auto" w:fill="BDD6E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b/>
                      <w:sz w:val="21"/>
                      <w:szCs w:val="21"/>
                    </w:rPr>
                    <w:t>四</w:t>
                  </w: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、医疗收费信息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left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业务流水号：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</w:t>
                  </w:r>
                </w:p>
                <w:p>
                  <w:pPr>
                    <w:jc w:val="left"/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票据代码：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  </w:t>
                  </w:r>
                </w:p>
                <w:p>
                  <w:pPr>
                    <w:jc w:val="left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票据号码：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   </w:t>
                  </w:r>
                </w:p>
              </w:tc>
              <w:tc>
                <w:tcPr>
                  <w:tcW w:w="7481" w:type="dxa"/>
                  <w:gridSpan w:val="5"/>
                  <w:shd w:val="clear" w:color="auto" w:fill="auto"/>
                  <w:vAlign w:val="center"/>
                </w:tcPr>
                <w:p>
                  <w:pPr>
                    <w:widowControl/>
                    <w:snapToGrid w:val="0"/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结算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期间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：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年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月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日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—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年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月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日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项目名称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金额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甲类</w:t>
                  </w: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乙类</w:t>
                  </w: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自费</w:t>
                  </w:r>
                </w:p>
              </w:tc>
              <w:tc>
                <w:tcPr>
                  <w:tcW w:w="1497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其他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床位费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诊察费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检查费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化验费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治疗费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手术费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护理费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卫生材料费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西药费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中药饮片费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中成药费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一般诊疗费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挂号费</w:t>
                  </w: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其他费</w:t>
                  </w:r>
                </w:p>
              </w:tc>
              <w:tc>
                <w:tcPr>
                  <w:tcW w:w="149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  <w:tcBorders>
                    <w:bottom w:val="single" w:color="auto" w:sz="4" w:space="0"/>
                  </w:tcBorders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8" w:hRule="atLeast"/>
                <w:jc w:val="center"/>
              </w:trPr>
              <w:tc>
                <w:tcPr>
                  <w:tcW w:w="314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金额合计</w:t>
                  </w:r>
                </w:p>
              </w:tc>
              <w:tc>
                <w:tcPr>
                  <w:tcW w:w="149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4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46" w:type="dxa"/>
                  <w:tcBorders>
                    <w:bottom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497" w:type="dxa"/>
                  <w:tcBorders>
                    <w:bottom w:val="single" w:color="auto" w:sz="4" w:space="0"/>
                  </w:tcBorders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</w:tbl>
          <w:tbl>
            <w:tblPr>
              <w:tblStyle w:val="6"/>
              <w:tblW w:w="10632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27"/>
              <w:gridCol w:w="2726"/>
              <w:gridCol w:w="2976"/>
              <w:gridCol w:w="459"/>
              <w:gridCol w:w="1519"/>
              <w:gridCol w:w="2525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restart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基金支付</w:t>
                  </w: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基金支付类型</w:t>
                  </w:r>
                </w:p>
              </w:tc>
              <w:tc>
                <w:tcPr>
                  <w:tcW w:w="297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金额</w:t>
                  </w:r>
                </w:p>
              </w:tc>
              <w:tc>
                <w:tcPr>
                  <w:tcW w:w="459" w:type="dxa"/>
                  <w:vMerge w:val="restart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  <w:t>个人支付</w:t>
                  </w:r>
                </w:p>
              </w:tc>
              <w:tc>
                <w:tcPr>
                  <w:tcW w:w="1519" w:type="dxa"/>
                  <w:vMerge w:val="restart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个人自付</w:t>
                  </w:r>
                </w:p>
              </w:tc>
              <w:tc>
                <w:tcPr>
                  <w:tcW w:w="2525" w:type="dxa"/>
                  <w:vMerge w:val="restart"/>
                </w:tcPr>
                <w:p>
                  <w:pP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医保统筹基金支付</w:t>
                  </w:r>
                </w:p>
              </w:tc>
              <w:tc>
                <w:tcPr>
                  <w:tcW w:w="2976" w:type="dxa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continue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vMerge w:val="continue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其他支付：</w:t>
                  </w:r>
                </w:p>
              </w:tc>
              <w:tc>
                <w:tcPr>
                  <w:tcW w:w="2976" w:type="dxa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restart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个人自费</w:t>
                  </w:r>
                </w:p>
              </w:tc>
              <w:tc>
                <w:tcPr>
                  <w:tcW w:w="2525" w:type="dxa"/>
                  <w:vMerge w:val="restart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pStyle w:val="2"/>
                    <w:pBdr>
                      <w:bottom w:val="none" w:color="auto" w:sz="0" w:space="0"/>
                    </w:pBdr>
                    <w:tabs>
                      <w:tab w:val="clear" w:pos="4153"/>
                      <w:tab w:val="clear" w:pos="8306"/>
                    </w:tabs>
                    <w:snapToGrid/>
                    <w:rPr>
                      <w:rFonts w:ascii="Times New Roman" w:hAnsi="Times New Roman" w:eastAsia="宋体" w:cs="Times New Roman"/>
                    </w:rPr>
                  </w:pPr>
                  <w:r>
                    <w:rPr>
                      <w:rFonts w:hint="eastAsia" w:ascii="Times New Roman" w:hAnsi="Times New Roman" w:eastAsia="宋体" w:cs="Times New Roman"/>
                    </w:rPr>
                    <w:t>大病保险</w:t>
                  </w:r>
                </w:p>
              </w:tc>
              <w:tc>
                <w:tcPr>
                  <w:tcW w:w="2976" w:type="dxa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continue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vMerge w:val="continue"/>
                </w:tcPr>
                <w:p>
                  <w:pPr>
                    <w:rPr>
                      <w:rFonts w:ascii="Times New Roman" w:hAnsi="Times New Roman" w:eastAsia="宋体" w:cs="Times New Roman"/>
                      <w:b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18"/>
                      <w:szCs w:val="18"/>
                    </w:rPr>
                    <w:t>医疗救助</w:t>
                  </w:r>
                </w:p>
              </w:tc>
              <w:tc>
                <w:tcPr>
                  <w:tcW w:w="2976" w:type="dxa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restart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个人账户</w:t>
                  </w:r>
                </w:p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支付</w:t>
                  </w:r>
                </w:p>
              </w:tc>
              <w:tc>
                <w:tcPr>
                  <w:tcW w:w="2525" w:type="dxa"/>
                  <w:vMerge w:val="restart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18"/>
                      <w:szCs w:val="18"/>
                    </w:rPr>
                    <w:t>公务员医疗补助</w:t>
                  </w:r>
                </w:p>
              </w:tc>
              <w:tc>
                <w:tcPr>
                  <w:tcW w:w="2976" w:type="dxa"/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vMerge w:val="continue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18"/>
                      <w:szCs w:val="18"/>
                    </w:rPr>
                    <w:t>大额补充</w:t>
                  </w:r>
                </w:p>
              </w:tc>
              <w:tc>
                <w:tcPr>
                  <w:tcW w:w="2976" w:type="dxa"/>
                  <w:tcBorders>
                    <w:bottom w:val="single" w:color="auto" w:sz="4" w:space="0"/>
                  </w:tcBorders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continue"/>
                  <w:tcBorders>
                    <w:bottom w:val="single" w:color="auto" w:sz="4" w:space="0"/>
                  </w:tcBorders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vMerge w:val="continue"/>
                  <w:tcBorders>
                    <w:bottom w:val="single" w:color="auto" w:sz="4" w:space="0"/>
                  </w:tcBorders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18"/>
                      <w:szCs w:val="18"/>
                    </w:rPr>
                    <w:t>企业补充</w:t>
                  </w:r>
                </w:p>
              </w:tc>
              <w:tc>
                <w:tcPr>
                  <w:tcW w:w="2976" w:type="dxa"/>
                  <w:tcBorders>
                    <w:bottom w:val="single" w:color="auto" w:sz="4" w:space="0"/>
                  </w:tcBorders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restart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个人现金</w:t>
                  </w:r>
                </w:p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支付</w:t>
                  </w:r>
                </w:p>
              </w:tc>
              <w:tc>
                <w:tcPr>
                  <w:tcW w:w="2525" w:type="dxa"/>
                  <w:vMerge w:val="restart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……</w:t>
                  </w:r>
                </w:p>
              </w:tc>
              <w:tc>
                <w:tcPr>
                  <w:tcW w:w="2976" w:type="dxa"/>
                  <w:tcBorders>
                    <w:bottom w:val="single" w:color="auto" w:sz="4" w:space="0"/>
                  </w:tcBorders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vMerge w:val="continue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  <w:jc w:val="center"/>
              </w:trPr>
              <w:tc>
                <w:tcPr>
                  <w:tcW w:w="427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726" w:type="dxa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eastAsia="宋体" w:cs="Times New Roman"/>
                      <w:sz w:val="18"/>
                      <w:szCs w:val="18"/>
                    </w:rPr>
                    <w:t>……</w:t>
                  </w:r>
                </w:p>
              </w:tc>
              <w:tc>
                <w:tcPr>
                  <w:tcW w:w="2976" w:type="dxa"/>
                  <w:tcBorders>
                    <w:bottom w:val="single" w:color="auto" w:sz="4" w:space="0"/>
                  </w:tcBorders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459" w:type="dxa"/>
                  <w:vMerge w:val="continue"/>
                  <w:vAlign w:val="center"/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1519" w:type="dxa"/>
                  <w:vMerge w:val="continue"/>
                  <w:tcBorders>
                    <w:bottom w:val="single" w:color="auto" w:sz="4" w:space="0"/>
                  </w:tcBorders>
                </w:tcPr>
                <w:p>
                  <w:pPr>
                    <w:jc w:val="center"/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  <w:tc>
                <w:tcPr>
                  <w:tcW w:w="2525" w:type="dxa"/>
                  <w:vMerge w:val="continue"/>
                  <w:tcBorders>
                    <w:bottom w:val="single" w:color="auto" w:sz="4" w:space="0"/>
                  </w:tcBorders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79" w:hRule="atLeast"/>
                <w:jc w:val="center"/>
              </w:trPr>
              <w:tc>
                <w:tcPr>
                  <w:tcW w:w="10632" w:type="dxa"/>
                  <w:gridSpan w:val="6"/>
                  <w:tcBorders>
                    <w:bottom w:val="single" w:color="auto" w:sz="4" w:space="0"/>
                  </w:tcBorders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医保支付方式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sym w:font="Wingdings" w:char="F0A8"/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>1.按项目 2.单病种 3.按病种分值 4.疾病诊断相关分组（DRG） 5.按床日 6.按人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头……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3" w:hRule="atLeast"/>
                <w:jc w:val="center"/>
              </w:trPr>
              <w:tc>
                <w:tcPr>
                  <w:tcW w:w="10632" w:type="dxa"/>
                  <w:gridSpan w:val="6"/>
                  <w:tcBorders>
                    <w:left w:val="nil"/>
                    <w:bottom w:val="nil"/>
                    <w:right w:val="nil"/>
                  </w:tcBorders>
                  <w:vAlign w:val="center"/>
                </w:tcPr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医疗机构填报部门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     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医保机构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</w:p>
                <w:p>
                  <w:pP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</w:pP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医疗机构填报人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ascii="Times New Roman" w:hAnsi="Times New Roman" w:eastAsia="宋体" w:cs="Times New Roman"/>
                      <w:sz w:val="21"/>
                      <w:szCs w:val="21"/>
                    </w:rPr>
                    <w:t xml:space="preserve">                             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</w:rPr>
                    <w:t>医保机构经办人</w:t>
                  </w:r>
                  <w:r>
                    <w:rPr>
                      <w:rFonts w:hint="eastAsia" w:ascii="Times New Roman" w:hAnsi="Times New Roman" w:eastAsia="宋体" w:cs="Times New Roman"/>
                      <w:sz w:val="21"/>
                      <w:szCs w:val="21"/>
                      <w:u w:val="single"/>
                    </w:rPr>
                    <w:t xml:space="preserve">       </w:t>
                  </w:r>
                </w:p>
              </w:tc>
            </w:tr>
          </w:tbl>
          <w:p>
            <w:pPr>
              <w:widowControl/>
              <w:snapToGrid w:val="0"/>
              <w:rPr>
                <w:rFonts w:ascii="Times New Roman" w:hAnsi="Times New Roman" w:eastAsia="宋体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sz w:val="21"/>
                <w:szCs w:val="21"/>
              </w:rPr>
              <w:t>（注：</w:t>
            </w:r>
            <w:r>
              <w:rPr>
                <w:rFonts w:ascii="宋体" w:hAnsi="宋体" w:eastAsia="宋体" w:cs="Times New Roman"/>
                <w:b/>
                <w:sz w:val="21"/>
                <w:szCs w:val="21"/>
              </w:rPr>
              <w:t>“*”</w:t>
            </w:r>
            <w:r>
              <w:rPr>
                <w:rFonts w:ascii="Times New Roman" w:hAnsi="Times New Roman" w:eastAsia="宋体" w:cs="Times New Roman"/>
                <w:b/>
                <w:sz w:val="21"/>
                <w:szCs w:val="21"/>
              </w:rPr>
              <w:t>代表选填数据项）</w:t>
            </w:r>
          </w:p>
        </w:tc>
      </w:tr>
    </w:tbl>
    <w:p>
      <w:pPr>
        <w:spacing w:line="360" w:lineRule="auto"/>
        <w:ind w:firstLine="480" w:firstLineChars="200"/>
        <w:rPr>
          <w:rFonts w:ascii="宋体" w:hAnsi="宋体" w:eastAsia="宋体"/>
        </w:rPr>
      </w:pPr>
    </w:p>
    <w:p>
      <w:bookmarkStart w:id="0" w:name="_GoBack"/>
      <w:bookmarkEnd w:id="0"/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AC6615"/>
    <w:rsid w:val="23AC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5">
    <w:name w:val="网格型41"/>
    <w:basedOn w:val="3"/>
    <w:qFormat/>
    <w:uiPriority w:val="39"/>
    <w:rPr>
      <w:rFonts w:ascii="等线" w:hAnsi="等线" w:eastAsia="等线" w:cs="Times New Roman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">
    <w:name w:val="网格型21"/>
    <w:basedOn w:val="3"/>
    <w:qFormat/>
    <w:uiPriority w:val="39"/>
    <w:rPr>
      <w:rFonts w:ascii="等线" w:hAnsi="等线" w:eastAsia="等线" w:cs="Times New Roman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2020-05-06T02:32:00Z</dcterms:created>
  <dc:creator>王怡</dc:creator>
  <cp:lastModifiedBy>王怡</cp:lastModifiedBy>
  <dcterms:modified xsi:type="dcterms:W3CDTF">2020-05-06T02:34:26Z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