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49C651" w14:textId="77777777" w:rsidR="00747C8A" w:rsidRDefault="00747C8A" w:rsidP="00747C8A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</w:p>
    <w:p w14:paraId="204A04E4" w14:textId="77777777" w:rsidR="00747C8A" w:rsidRDefault="00747C8A" w:rsidP="00747C8A">
      <w:pPr>
        <w:rPr>
          <w:sz w:val="32"/>
          <w:szCs w:val="32"/>
        </w:rPr>
      </w:pPr>
    </w:p>
    <w:p w14:paraId="52AA7525" w14:textId="77777777" w:rsidR="00747C8A" w:rsidRDefault="00747C8A" w:rsidP="00747C8A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国家平台线上备案服务开通地区名单</w:t>
      </w:r>
    </w:p>
    <w:p w14:paraId="705CEFDE" w14:textId="77777777" w:rsidR="00747C8A" w:rsidRDefault="00747C8A" w:rsidP="00747C8A">
      <w:pPr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</w:p>
    <w:p w14:paraId="386B1946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/>
          <w:sz w:val="32"/>
          <w:szCs w:val="32"/>
        </w:rPr>
      </w:pPr>
      <w:r w:rsidRPr="00E27E73">
        <w:rPr>
          <w:rFonts w:ascii="黑体" w:eastAsia="黑体" w:hAnsi="黑体" w:cs="黑体" w:hint="eastAsia"/>
          <w:sz w:val="32"/>
          <w:szCs w:val="32"/>
        </w:rPr>
        <w:t>山西</w:t>
      </w:r>
      <w:r w:rsidRPr="00E27E73">
        <w:rPr>
          <w:rFonts w:ascii="黑体" w:eastAsia="黑体" w:hAnsi="黑体" w:hint="eastAsia"/>
          <w:sz w:val="32"/>
          <w:szCs w:val="32"/>
        </w:rPr>
        <w:t>（12个统筹地区）</w:t>
      </w:r>
    </w:p>
    <w:p w14:paraId="7FB5758E" w14:textId="77777777" w:rsidR="00747C8A" w:rsidRDefault="00747C8A" w:rsidP="00747C8A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省本级、运城市、临汾市、吕梁市、阳泉市、长治市、忻州市、晋城市、大同市、朔州市、太原市、晋中市</w:t>
      </w:r>
    </w:p>
    <w:p w14:paraId="6F6BD4B3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内蒙古</w:t>
      </w:r>
      <w:r w:rsidRPr="00E27E73">
        <w:rPr>
          <w:rFonts w:ascii="黑体" w:eastAsia="黑体" w:hAnsi="黑体" w:cs="黑体" w:hint="eastAsia"/>
          <w:sz w:val="32"/>
          <w:szCs w:val="32"/>
        </w:rPr>
        <w:t>（13个统筹地区）</w:t>
      </w:r>
    </w:p>
    <w:p w14:paraId="16CBCAA5" w14:textId="77777777" w:rsidR="00747C8A" w:rsidRDefault="00747C8A" w:rsidP="00747C8A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自治区区本级、呼和浩特市、包头市、乌海市、赤峰市、通辽市、鄂尔多斯市、呼伦贝尔市、巴彦淖尔市、乌兰察布市、兴安盟、锡林郭勒盟、阿拉善盟</w:t>
      </w:r>
    </w:p>
    <w:p w14:paraId="2329D9E9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辽宁（</w:t>
      </w:r>
      <w:r w:rsidRPr="00E27E73">
        <w:rPr>
          <w:rFonts w:ascii="黑体" w:eastAsia="黑体" w:hAnsi="黑体" w:cs="黑体" w:hint="eastAsia"/>
          <w:sz w:val="32"/>
          <w:szCs w:val="32"/>
        </w:rPr>
        <w:t>1个统筹地区</w:t>
      </w:r>
      <w:r>
        <w:rPr>
          <w:rFonts w:ascii="黑体" w:eastAsia="黑体" w:hAnsi="黑体" w:cs="黑体" w:hint="eastAsia"/>
          <w:sz w:val="32"/>
          <w:szCs w:val="32"/>
        </w:rPr>
        <w:t>）</w:t>
      </w:r>
    </w:p>
    <w:p w14:paraId="17997B71" w14:textId="77777777" w:rsidR="00747C8A" w:rsidRDefault="00747C8A" w:rsidP="00747C8A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</w:t>
      </w:r>
    </w:p>
    <w:p w14:paraId="76214F93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吉林</w:t>
      </w:r>
      <w:r w:rsidRPr="00E27E73">
        <w:rPr>
          <w:rFonts w:ascii="黑体" w:eastAsia="黑体" w:hAnsi="黑体" w:cs="黑体" w:hint="eastAsia"/>
          <w:sz w:val="32"/>
          <w:szCs w:val="32"/>
        </w:rPr>
        <w:t>（1个统筹地区）</w:t>
      </w:r>
    </w:p>
    <w:p w14:paraId="76F6BD13" w14:textId="77777777" w:rsidR="00747C8A" w:rsidRPr="004E6A72" w:rsidRDefault="00747C8A" w:rsidP="00747C8A">
      <w:pPr>
        <w:spacing w:line="560" w:lineRule="exact"/>
        <w:ind w:left="640"/>
        <w:rPr>
          <w:rFonts w:ascii="仿宋_GB2312" w:eastAsia="仿宋_GB2312" w:hAnsi="仿宋_GB2312" w:cs="仿宋_GB2312"/>
          <w:sz w:val="32"/>
          <w:szCs w:val="32"/>
        </w:rPr>
      </w:pPr>
      <w:r w:rsidRPr="004E6A72">
        <w:rPr>
          <w:rFonts w:ascii="仿宋_GB2312" w:eastAsia="仿宋_GB2312" w:hAnsi="仿宋_GB2312" w:cs="仿宋_GB2312" w:hint="eastAsia"/>
          <w:sz w:val="32"/>
          <w:szCs w:val="32"/>
        </w:rPr>
        <w:t>省本级</w:t>
      </w:r>
    </w:p>
    <w:p w14:paraId="72C079B6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 w:rsidRPr="00E27E73">
        <w:rPr>
          <w:rFonts w:ascii="黑体" w:eastAsia="黑体" w:hAnsi="黑体" w:cs="黑体" w:hint="eastAsia"/>
          <w:sz w:val="32"/>
          <w:szCs w:val="32"/>
        </w:rPr>
        <w:t>黑龙江省（6个统筹地区）</w:t>
      </w:r>
    </w:p>
    <w:p w14:paraId="5D0A260A" w14:textId="77777777" w:rsidR="00747C8A" w:rsidRDefault="00747C8A" w:rsidP="00747C8A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鸡西市、鹤岗市、黑河市、七台河市、绥化市、大兴安岭地区</w:t>
      </w:r>
    </w:p>
    <w:p w14:paraId="69622F43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江苏</w:t>
      </w:r>
      <w:r w:rsidRPr="00E27E73">
        <w:rPr>
          <w:rFonts w:ascii="黑体" w:eastAsia="黑体" w:hAnsi="黑体" w:cs="黑体" w:hint="eastAsia"/>
          <w:sz w:val="32"/>
          <w:szCs w:val="32"/>
        </w:rPr>
        <w:t>（13个统筹地区）</w:t>
      </w:r>
    </w:p>
    <w:p w14:paraId="76BC112D" w14:textId="77777777" w:rsidR="00747C8A" w:rsidRDefault="00747C8A" w:rsidP="00747C8A">
      <w:pPr>
        <w:spacing w:line="56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南京市、无锡市、宿迁市、淮安市、徐州市、连云港市、盐城市、扬州市、泰州市、苏州市、南通市、镇江市、常州市</w:t>
      </w:r>
    </w:p>
    <w:p w14:paraId="27EBE482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浙江</w:t>
      </w:r>
      <w:r w:rsidRPr="00E27E73">
        <w:rPr>
          <w:rFonts w:ascii="黑体" w:eastAsia="黑体" w:hAnsi="黑体" w:cs="黑体" w:hint="eastAsia"/>
          <w:sz w:val="32"/>
          <w:szCs w:val="32"/>
        </w:rPr>
        <w:t>（1个统筹地区）</w:t>
      </w:r>
    </w:p>
    <w:p w14:paraId="1FAA1E21" w14:textId="77777777" w:rsidR="00747C8A" w:rsidRDefault="00747C8A" w:rsidP="00747C8A">
      <w:pPr>
        <w:spacing w:line="560" w:lineRule="exact"/>
        <w:rPr>
          <w:sz w:val="32"/>
          <w:szCs w:val="32"/>
        </w:rPr>
      </w:pPr>
      <w:r>
        <w:rPr>
          <w:rFonts w:hint="eastAsia"/>
          <w:sz w:val="32"/>
          <w:szCs w:val="32"/>
        </w:rPr>
        <w:lastRenderedPageBreak/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省本级</w:t>
      </w:r>
    </w:p>
    <w:p w14:paraId="5C5295BA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安徽</w:t>
      </w:r>
      <w:r w:rsidRPr="00E27E73">
        <w:rPr>
          <w:rFonts w:ascii="黑体" w:eastAsia="黑体" w:hAnsi="黑体" w:cs="黑体" w:hint="eastAsia"/>
          <w:sz w:val="32"/>
          <w:szCs w:val="32"/>
        </w:rPr>
        <w:t>（12个统筹地区）</w:t>
      </w:r>
    </w:p>
    <w:p w14:paraId="6746F42F" w14:textId="77777777" w:rsidR="00747C8A" w:rsidRDefault="00747C8A" w:rsidP="00747C8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省本级、六安市、蚌埠市、亳州市、淮北市、合肥市、宿州市、芜湖市、滁州市、黄山市、阜阳市、宣城市</w:t>
      </w:r>
    </w:p>
    <w:p w14:paraId="28129354" w14:textId="77777777" w:rsidR="00747C8A" w:rsidRDefault="00747C8A" w:rsidP="00747C8A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福建</w:t>
      </w:r>
      <w:r w:rsidRPr="00E27E73">
        <w:rPr>
          <w:rFonts w:ascii="黑体" w:eastAsia="黑体" w:hAnsi="黑体" w:cs="黑体" w:hint="eastAsia"/>
          <w:sz w:val="32"/>
          <w:szCs w:val="32"/>
        </w:rPr>
        <w:t>（1个统筹地区）</w:t>
      </w:r>
    </w:p>
    <w:p w14:paraId="6BAAD8B3" w14:textId="77777777" w:rsidR="00747C8A" w:rsidRDefault="00747C8A" w:rsidP="00747C8A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</w:t>
      </w:r>
    </w:p>
    <w:p w14:paraId="14484D68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江西</w:t>
      </w:r>
      <w:r w:rsidRPr="00E27E73">
        <w:rPr>
          <w:rFonts w:ascii="黑体" w:eastAsia="黑体" w:hAnsi="黑体" w:cs="黑体" w:hint="eastAsia"/>
          <w:sz w:val="32"/>
          <w:szCs w:val="32"/>
        </w:rPr>
        <w:t>（10个统筹地区）</w:t>
      </w:r>
    </w:p>
    <w:p w14:paraId="34CE445B" w14:textId="77777777" w:rsidR="00747C8A" w:rsidRDefault="00747C8A" w:rsidP="00747C8A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省本级、新余市、萍乡市、赣州市、景德镇市、宜春市、鹰潭市、抚州市、南昌市、九江市</w:t>
      </w:r>
    </w:p>
    <w:p w14:paraId="68212C06" w14:textId="77777777" w:rsidR="00747C8A" w:rsidRDefault="00747C8A" w:rsidP="00747C8A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山东</w:t>
      </w:r>
      <w:r w:rsidRPr="00E27E73">
        <w:rPr>
          <w:rFonts w:ascii="黑体" w:eastAsia="黑体" w:hAnsi="黑体" w:cs="黑体" w:hint="eastAsia"/>
          <w:sz w:val="32"/>
          <w:szCs w:val="32"/>
        </w:rPr>
        <w:t>（15个统筹地区）</w:t>
      </w:r>
    </w:p>
    <w:p w14:paraId="5BA2E1A2" w14:textId="77777777" w:rsidR="00747C8A" w:rsidRDefault="00747C8A" w:rsidP="00747C8A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省本级、济南市、青岛市、淄博市、枣庄市、烟台市、潍坊市、济宁市、泰安市、威海市、日照市、临沂市、德州市、滨州市、菏泽市</w:t>
      </w:r>
    </w:p>
    <w:p w14:paraId="12B6DC92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湖北</w:t>
      </w:r>
      <w:r w:rsidRPr="00E27E73">
        <w:rPr>
          <w:rFonts w:ascii="黑体" w:eastAsia="黑体" w:hAnsi="黑体" w:cs="黑体" w:hint="eastAsia"/>
          <w:sz w:val="32"/>
          <w:szCs w:val="32"/>
        </w:rPr>
        <w:t>（1个统筹地区）</w:t>
      </w:r>
    </w:p>
    <w:p w14:paraId="0C3882EA" w14:textId="77777777" w:rsidR="00747C8A" w:rsidRPr="004E6A72" w:rsidRDefault="00747C8A" w:rsidP="00747C8A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宜昌市</w:t>
      </w:r>
    </w:p>
    <w:p w14:paraId="6F03157C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 w:rsidRPr="00E27E73">
        <w:rPr>
          <w:rFonts w:ascii="黑体" w:eastAsia="黑体" w:hAnsi="黑体" w:cs="黑体" w:hint="eastAsia"/>
          <w:sz w:val="32"/>
          <w:szCs w:val="32"/>
        </w:rPr>
        <w:t>湖南（2个统筹地区）</w:t>
      </w:r>
    </w:p>
    <w:p w14:paraId="645C2504" w14:textId="77777777" w:rsidR="00747C8A" w:rsidRDefault="00747C8A" w:rsidP="00747C8A">
      <w:pPr>
        <w:pStyle w:val="a5"/>
        <w:spacing w:line="560" w:lineRule="exact"/>
        <w:ind w:left="640" w:firstLineChars="0" w:firstLine="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省本级、湘潭市</w:t>
      </w:r>
    </w:p>
    <w:p w14:paraId="3E04E4BE" w14:textId="77777777" w:rsidR="00747C8A" w:rsidRDefault="00747C8A" w:rsidP="00747C8A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广西</w:t>
      </w:r>
      <w:r w:rsidRPr="00E27E73">
        <w:rPr>
          <w:rFonts w:ascii="黑体" w:eastAsia="黑体" w:hAnsi="黑体" w:cs="黑体" w:hint="eastAsia"/>
          <w:sz w:val="32"/>
          <w:szCs w:val="32"/>
        </w:rPr>
        <w:t>（1个统筹地区）</w:t>
      </w:r>
    </w:p>
    <w:p w14:paraId="5CC82224" w14:textId="77777777" w:rsidR="00747C8A" w:rsidRDefault="00747C8A" w:rsidP="00747C8A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自治区区本级</w:t>
      </w:r>
    </w:p>
    <w:p w14:paraId="04D2A61C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海南</w:t>
      </w:r>
      <w:r w:rsidRPr="00E27E73">
        <w:rPr>
          <w:rFonts w:ascii="黑体" w:eastAsia="黑体" w:hAnsi="黑体" w:cs="黑体" w:hint="eastAsia"/>
          <w:sz w:val="32"/>
          <w:szCs w:val="32"/>
        </w:rPr>
        <w:t>（1个统筹地区）</w:t>
      </w:r>
    </w:p>
    <w:p w14:paraId="203B2A49" w14:textId="77777777" w:rsidR="00747C8A" w:rsidRDefault="00747C8A" w:rsidP="00747C8A">
      <w:pPr>
        <w:pStyle w:val="a5"/>
        <w:spacing w:line="560" w:lineRule="exact"/>
        <w:ind w:left="640" w:firstLineChars="0" w:firstLine="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海南省</w:t>
      </w:r>
    </w:p>
    <w:p w14:paraId="18D1E925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重庆</w:t>
      </w:r>
      <w:r w:rsidRPr="00E27E73">
        <w:rPr>
          <w:rFonts w:ascii="黑体" w:eastAsia="黑体" w:hAnsi="黑体" w:cs="黑体" w:hint="eastAsia"/>
          <w:sz w:val="32"/>
          <w:szCs w:val="32"/>
        </w:rPr>
        <w:t>（1个统筹区）</w:t>
      </w:r>
    </w:p>
    <w:p w14:paraId="47E9F3E0" w14:textId="77777777" w:rsidR="00747C8A" w:rsidRPr="004E6A72" w:rsidRDefault="00747C8A" w:rsidP="00747C8A">
      <w:pPr>
        <w:spacing w:line="560" w:lineRule="exact"/>
        <w:ind w:left="640"/>
        <w:rPr>
          <w:rFonts w:ascii="仿宋_GB2312" w:eastAsia="仿宋_GB2312" w:hAnsi="仿宋_GB2312" w:cs="仿宋_GB2312"/>
          <w:sz w:val="32"/>
          <w:szCs w:val="32"/>
        </w:rPr>
      </w:pPr>
      <w:r w:rsidRPr="004E6A72">
        <w:rPr>
          <w:rFonts w:ascii="仿宋_GB2312" w:eastAsia="仿宋_GB2312" w:hAnsi="仿宋_GB2312" w:cs="仿宋_GB2312" w:hint="eastAsia"/>
          <w:sz w:val="32"/>
          <w:szCs w:val="32"/>
        </w:rPr>
        <w:t>重庆市</w:t>
      </w:r>
    </w:p>
    <w:p w14:paraId="753DC47E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四川省</w:t>
      </w:r>
      <w:r w:rsidRPr="00E27E73">
        <w:rPr>
          <w:rFonts w:ascii="黑体" w:eastAsia="黑体" w:hAnsi="黑体" w:cs="黑体" w:hint="eastAsia"/>
          <w:sz w:val="32"/>
          <w:szCs w:val="32"/>
        </w:rPr>
        <w:t>（13个统筹地区）</w:t>
      </w:r>
    </w:p>
    <w:p w14:paraId="5DA81A18" w14:textId="77777777" w:rsidR="00747C8A" w:rsidRDefault="00747C8A" w:rsidP="00747C8A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hint="eastAsia"/>
          <w:sz w:val="32"/>
          <w:szCs w:val="32"/>
        </w:rPr>
        <w:lastRenderedPageBreak/>
        <w:t xml:space="preserve">   </w:t>
      </w:r>
      <w:r w:rsidRPr="004E6A72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>省本级、自贡市、德阳市、广元市、遂宁市、内江市、乐山市、南充市、宜宾市、广安市、雅安市、巴中市、达州市</w:t>
      </w:r>
    </w:p>
    <w:p w14:paraId="14FE0288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陕西</w:t>
      </w:r>
      <w:r w:rsidRPr="00E27E73">
        <w:rPr>
          <w:rFonts w:ascii="黑体" w:eastAsia="黑体" w:hAnsi="黑体" w:cs="黑体" w:hint="eastAsia"/>
          <w:sz w:val="32"/>
          <w:szCs w:val="32"/>
        </w:rPr>
        <w:t>（5个统筹地区）</w:t>
      </w:r>
    </w:p>
    <w:p w14:paraId="6FB3DFE3" w14:textId="77777777" w:rsidR="00747C8A" w:rsidRDefault="00747C8A" w:rsidP="00747C8A">
      <w:pPr>
        <w:spacing w:line="560" w:lineRule="exact"/>
        <w:ind w:left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西安市、杨凌示范区、安康市、汉中市、宝鸡市</w:t>
      </w:r>
    </w:p>
    <w:p w14:paraId="62A1086A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宁夏</w:t>
      </w:r>
      <w:r w:rsidRPr="00E27E73">
        <w:rPr>
          <w:rFonts w:ascii="黑体" w:eastAsia="黑体" w:hAnsi="黑体" w:cs="黑体" w:hint="eastAsia"/>
          <w:sz w:val="32"/>
          <w:szCs w:val="32"/>
        </w:rPr>
        <w:t>（5个统筹地区）</w:t>
      </w:r>
    </w:p>
    <w:p w14:paraId="56CCBB93" w14:textId="77777777" w:rsidR="00747C8A" w:rsidRDefault="00747C8A" w:rsidP="00747C8A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银川市、石嘴山市、吴忠市、固原市、中卫市</w:t>
      </w:r>
    </w:p>
    <w:p w14:paraId="0744D3EB" w14:textId="77777777" w:rsidR="00747C8A" w:rsidRPr="00E27E73" w:rsidRDefault="00747C8A" w:rsidP="00747C8A">
      <w:pPr>
        <w:numPr>
          <w:ilvl w:val="0"/>
          <w:numId w:val="1"/>
        </w:numPr>
        <w:spacing w:line="560" w:lineRule="exact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新疆</w:t>
      </w:r>
      <w:r w:rsidRPr="00E27E73">
        <w:rPr>
          <w:rFonts w:ascii="黑体" w:eastAsia="黑体" w:hAnsi="黑体" w:cs="黑体" w:hint="eastAsia"/>
          <w:sz w:val="32"/>
          <w:szCs w:val="32"/>
        </w:rPr>
        <w:t>（6个统筹地区）</w:t>
      </w:r>
    </w:p>
    <w:p w14:paraId="768285DB" w14:textId="77777777" w:rsidR="00747C8A" w:rsidRPr="0041722A" w:rsidRDefault="00747C8A" w:rsidP="00747C8A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自治区区本级、克拉玛依市、昌吉回族自治州、博尔塔拉蒙古自治州、巴音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郭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楞蒙古自治州、克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孜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勒苏柯尔克孜自治州</w:t>
      </w:r>
    </w:p>
    <w:p w14:paraId="1CC131AB" w14:textId="77777777" w:rsidR="00F07053" w:rsidRPr="00747C8A" w:rsidRDefault="00F07053"/>
    <w:sectPr w:rsidR="00F07053" w:rsidRPr="00747C8A">
      <w:footerReference w:type="default" r:id="rId5"/>
      <w:pgSz w:w="11906" w:h="16838"/>
      <w:pgMar w:top="1440" w:right="1800" w:bottom="1440" w:left="1800" w:header="851" w:footer="992" w:gutter="0"/>
      <w:cols w:space="425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513601490"/>
    </w:sdtPr>
    <w:sdtEndPr/>
    <w:sdtContent>
      <w:p w14:paraId="08561833" w14:textId="77777777" w:rsidR="00576D12" w:rsidRDefault="00747C8A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EA0FF1">
          <w:rPr>
            <w:noProof/>
            <w:lang w:val="zh-CN"/>
          </w:rPr>
          <w:t>2</w:t>
        </w:r>
        <w:r>
          <w:fldChar w:fldCharType="end"/>
        </w:r>
      </w:p>
    </w:sdtContent>
  </w:sdt>
  <w:p w14:paraId="69EB16E5" w14:textId="77777777" w:rsidR="00576D12" w:rsidRDefault="00747C8A">
    <w:pPr>
      <w:pStyle w:val="a3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723C5B0"/>
    <w:multiLevelType w:val="singleLevel"/>
    <w:tmpl w:val="16F89B18"/>
    <w:lvl w:ilvl="0">
      <w:start w:val="1"/>
      <w:numFmt w:val="chineseCounting"/>
      <w:suff w:val="nothing"/>
      <w:lvlText w:val="%1、"/>
      <w:lvlJc w:val="left"/>
      <w:pPr>
        <w:ind w:left="709" w:firstLine="0"/>
      </w:pPr>
      <w:rPr>
        <w:rFonts w:ascii="黑体" w:eastAsia="黑体" w:hAnsi="黑体"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7C8A"/>
    <w:rsid w:val="00747C8A"/>
    <w:rsid w:val="00F07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94BA6"/>
  <w15:chartTrackingRefBased/>
  <w15:docId w15:val="{0257B024-4A08-477C-A566-294FBA769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47C8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rsid w:val="00747C8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sid w:val="00747C8A"/>
    <w:rPr>
      <w:sz w:val="18"/>
      <w:szCs w:val="18"/>
    </w:rPr>
  </w:style>
  <w:style w:type="paragraph" w:styleId="a5">
    <w:name w:val="List Paragraph"/>
    <w:basedOn w:val="a"/>
    <w:uiPriority w:val="99"/>
    <w:qFormat/>
    <w:rsid w:val="00747C8A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125</Words>
  <Characters>713</Characters>
  <Application>Microsoft Office Word</Application>
  <DocSecurity>0</DocSecurity>
  <Lines>5</Lines>
  <Paragraphs>1</Paragraphs>
  <ScaleCrop>false</ScaleCrop>
  <Company/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 .</dc:creator>
  <cp:keywords/>
  <dc:description/>
  <cp:lastModifiedBy>. .</cp:lastModifiedBy>
  <cp:revision>1</cp:revision>
  <dcterms:created xsi:type="dcterms:W3CDTF">2020-10-30T08:02:00Z</dcterms:created>
  <dcterms:modified xsi:type="dcterms:W3CDTF">2020-10-30T08:02:00Z</dcterms:modified>
</cp:coreProperties>
</file>